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242274" cy="2849614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274" cy="28496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2029054" cy="2608784"/>
            <wp:effectExtent l="0" t="0" r="0" b="0"/>
            <wp:docPr id="1073741827" name="officeArt object" descr="blind_ma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lind_man.png" descr="blind_man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054" cy="26087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Style w:val="woj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62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29"/>
                          <a:chOff x="0" y="0"/>
                          <a:chExt cx="2491009" cy="84462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37"/>
                            <a:ext cx="2390331" cy="39095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woj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29">
                <w10:wrap type="none" side="bothSides" anchorx="text"/>
                <v:shape id="_x0000_s1029" style="position:absolute;left:0;top:0;width:2491009;height:84462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3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woj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10:46-52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4236187" cy="359976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187" cy="3599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woj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069080" cy="4964278"/>
            <wp:effectExtent l="0" t="0" r="0" b="0"/>
            <wp:docPr id="1073741836" name="officeArt object" descr="Blind_Bartimae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Blind_Bartimaeus.png" descr="Blind_Bartimaeus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49642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Jesus Heals a Blind Man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Mark 10:46-51</w:t>
      </w: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From BibleStoryCard Learning System</w:t>
      </w:r>
      <w:r>
        <w:rPr>
          <w:rFonts w:ascii="Arial" w:hAnsi="Arial" w:hint="default"/>
          <w:sz w:val="18"/>
          <w:szCs w:val="18"/>
          <w:rtl w:val="0"/>
          <w:lang w:val="en-US"/>
        </w:rPr>
        <w:t>™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Coloring Book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1996 Wesleyan Publishing House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cs="Arial Unicode MS" w:hAnsi="Arial" w:eastAsia="Arial Unicode MS"/>
          <w:b w:val="0"/>
          <w:bCs w:val="0"/>
          <w:i w:val="0"/>
          <w:iCs w:val="0"/>
          <w:sz w:val="18"/>
          <w:szCs w:val="18"/>
          <w:rtl w:val="0"/>
          <w:lang w:val="en-US"/>
        </w:rPr>
        <w:t>http://www.parable.com/wph/group_1052.htm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1821361" cy="190424"/>
                <wp:effectExtent l="0" t="0" r="0" b="0"/>
                <wp:docPr id="1073741837" name="officeArt object" descr="ABC Or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361" cy="19042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0"/>
                                <w:szCs w:val="10"/>
                                <w:rtl w:val="0"/>
                                <w:lang w:val="pt-P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ABC Order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3.4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0"/>
                          <w:szCs w:val="10"/>
                          <w:rtl w:val="0"/>
                          <w:lang w:val="pt-P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ABC Order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>Write the words from the word bank at the bottom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of the puzzle in the blanks in A B C order.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4430964" cy="365708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64" cy="3657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2642699" cy="2001404"/>
            <wp:effectExtent l="0" t="0" r="0" b="0"/>
            <wp:docPr id="1073741839" name="officeArt object" descr="jesus_heal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esus_heals.jpeg" descr="jesus_heal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699" cy="20014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woj">
    <w:name w:val="woj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