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459" cy="347695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3476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99793" cy="2236166"/>
            <wp:effectExtent l="0" t="0" r="0" b="0"/>
            <wp:docPr id="1073741827" name="officeArt object" descr="bible_stack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ble_stack.jpeg" descr="bible_stack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793" cy="22361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49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493"/>
                          <a:chOff x="0" y="0"/>
                          <a:chExt cx="2491009" cy="84449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6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493">
                <w10:wrap type="none" side="bothSides" anchorx="text"/>
                <v:shape id="_x0000_s1029" style="position:absolute;left:0;top:0;width:2491009;height:84449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7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Ephesians 5:15-20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76202" cy="357584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202" cy="35758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433012" cy="5564353"/>
            <wp:effectExtent l="0" t="0" r="0" b="0"/>
            <wp:docPr id="1073741836" name="officeArt object" descr="Screenshot 2024-09-06 at 12.20.3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20.32 PM.png" descr="Screenshot 2024-09-06 at 12.20.3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7166" t="0" r="716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5643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1888" cy="4707484"/>
            <wp:effectExtent l="0" t="0" r="0" b="0"/>
            <wp:docPr id="1073741838" name="officeArt object" descr="word_to_the_wise_ma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word_to_the_wise_maze.jpeg" descr="word_to_the_wise_maze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888" cy="47074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Be very careful, then, how you live </w:t>
      </w:r>
      <w:r>
        <w:rPr>
          <w:rFonts w:ascii="Arial" w:hAnsi="Arial" w:hint="default"/>
          <w:rtl w:val="0"/>
          <w:lang w:val="en-US"/>
        </w:rPr>
        <w:t xml:space="preserve">— </w:t>
      </w:r>
      <w:r>
        <w:rPr>
          <w:rFonts w:ascii="Arial" w:hAnsi="Arial"/>
          <w:rtl w:val="0"/>
          <w:lang w:val="en-US"/>
        </w:rPr>
        <w:t>not as unwise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but as wise, making the most of every opportunity,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because the days are evil.</w:t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Ephesians 5:15-16 (NIV)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