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9524</wp:posOffset>
                </wp:positionV>
                <wp:extent cx="3771900" cy="729616"/>
                <wp:effectExtent l="0" t="0" r="0" b="0"/>
                <wp:wrapNone/>
                <wp:docPr id="1073741825" name="officeArt object" descr="Elisha sent a messenger to say to him, &quot;Go, wash yourself seven times in the Jordan, and your flesh will be restored and you will be cleansed.&quot; 2 Kings 5:10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7296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Elisha sent a messenger to say to him, "Go, wash yourself seven times in the Jordan, and your flesh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will be restored and you will be cleansed."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2 Kings 5:10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.0pt;margin-top:0.7pt;width:297.0pt;height:57.5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Elisha sent a messenger to say to him, "Go, wash yourself seven times in the Jordan, and your flesh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will be restored and you will be cleansed."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2 Kings 5:10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3886200" cy="68580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306.0pt;height:5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7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96287" cy="209655"/>
                <wp:effectExtent l="0" t="0" r="0" b="0"/>
                <wp:docPr id="1073741828" name="officeArt object" descr="Naaman Healed of Lepros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6287" cy="2096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Naaman Healed of Leprosy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visibility:visible;width:180.8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Naaman Healed of Leprosy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98051" cy="3588705"/>
            <wp:effectExtent l="0" t="0" r="0" b="0"/>
            <wp:docPr id="107374182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051" cy="35887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30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1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2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3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3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2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3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3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3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5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2 Kings 5:1-14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5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6300" cy="3554956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300" cy="35549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You can find the answers in 2 Kings 5:1-14.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49148" cy="4353642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148" cy="43536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line">
                  <wp:posOffset>1270</wp:posOffset>
                </wp:positionV>
                <wp:extent cx="3543300" cy="800100"/>
                <wp:effectExtent l="0" t="0" r="0" b="0"/>
                <wp:wrapNone/>
                <wp:docPr id="1073741839" name="officeArt object" descr="So he went down and dipped himself in the Jordan seven times, as the man of God had told him, and his flesh was restored and became clean like that of a young boy.  1 Kings 5:14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So he went down and dipped himself in the Jordan seven times, as the man of God had told him, and his flesh was restored and became clean like that of a young boy.  1 Kings 5:14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27.0pt;margin-top:0.1pt;width:279.0pt;height:63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So he went down and dipped himself in the Jordan seven times, as the man of God had told him, and his flesh was restored and became clean like that of a young boy.  1 Kings 5:14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style1"/>
        <w:jc w:val="center"/>
      </w:pPr>
    </w:p>
    <w:p>
      <w:pPr>
        <w:pStyle w:val="style1"/>
        <w:jc w:val="center"/>
      </w:pPr>
      <w: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40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7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343400" cy="457200"/>
                <wp:effectExtent l="0" t="0" r="0" b="0"/>
                <wp:docPr id="107374184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457200"/>
                          <a:chOff x="0" y="0"/>
                          <a:chExt cx="4343400" cy="457200"/>
                        </a:xfrm>
                      </wpg:grpSpPr>
                      <wps:wsp>
                        <wps:cNvPr id="1073741841" name="Rectangle"/>
                        <wps:cNvSpPr/>
                        <wps:spPr>
                          <a:xfrm>
                            <a:off x="0" y="0"/>
                            <a:ext cx="4343400" cy="4572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42" name="Complete the sentences by filling in the blanks with the correct words from the word bank below the story."/>
                        <wps:cNvSpPr txBox="1"/>
                        <wps:spPr>
                          <a:xfrm>
                            <a:off x="114014" y="0"/>
                            <a:ext cx="4115372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  <w:t>Complete the sentences by filling in the blanks with the correct words from the word bank below the story.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38" style="visibility:visible;width:342.0pt;height:36.0pt;" coordorigin="0,0" coordsize="4343400,457200">
                <v:rect id="_x0000_s1039" style="position:absolute;left:0;top:0;width:4343400;height:4572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40" type="#_x0000_t202" style="position:absolute;left:114014;top:0;width:4115371;height:457200;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rPr>
                            <w:rFonts w:ascii="Arial" w:hAnsi="Arial"/>
                            <w:sz w:val="22"/>
                            <w:szCs w:val="22"/>
                            <w:rtl w:val="0"/>
                            <w:lang w:val="en-US"/>
                          </w:rPr>
                          <w:t>Complete the sentences by filling in the blanks with the correct words from the word bank below the story.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4343400" cy="458115"/>
                <wp:effectExtent l="0" t="0" r="0" b="0"/>
                <wp:docPr id="107374184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4581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342.0pt;height:36.1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023395" cy="3719814"/>
            <wp:effectExtent l="0" t="0" r="0" b="0"/>
            <wp:docPr id="107374184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395" cy="37198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4047249" cy="965093"/>
                <wp:effectExtent l="0" t="0" r="0" b="0"/>
                <wp:docPr id="1073741846" name="officeArt object" descr="Follow God's Directions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7249" cy="96509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z w:val="48"/>
                                <w:szCs w:val="48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Follow God's Directions!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visibility:visible;width:318.7pt;height:76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sz w:val="48"/>
                          <w:szCs w:val="48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Follow God's Directions!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w:type="default" r:id="rId9"/>
      <w:footerReference w:type="default" r:id="rId10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