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29688" cy="4119598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688" cy="41195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228850" cy="857250"/>
            <wp:effectExtent l="0" t="0" r="0" b="0"/>
            <wp:docPr id="1073741827" name="officeArt object" descr="pentecost_28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entecost_2827.png" descr="pentecost_2827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8572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96172</wp:posOffset>
                </wp:positionV>
                <wp:extent cx="2490216" cy="845215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216" cy="845215"/>
                          <a:chOff x="0" y="0"/>
                          <a:chExt cx="2490215" cy="845214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216" cy="84521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942" y="227130"/>
                            <a:ext cx="2390332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215,845215">
                <w10:wrap type="none" side="bothSides" anchorx="text"/>
                <v:shape id="_x0000_s1029" style="position:absolute;left:0;top:0;width:2490216;height:84521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943;top:227131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Arial" w:hAnsi="Arial"/>
          <w:rtl w:val="0"/>
          <w:lang w:val="en-US"/>
        </w:rPr>
        <w:t>Acts 2:1-21</w:t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46121" cy="3646836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6121" cy="36468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48433" cy="5124298"/>
            <wp:effectExtent l="0" t="0" r="0" b="0"/>
            <wp:docPr id="107374183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433" cy="51242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The Day of Pentecost</w:t>
      </w:r>
    </w:p>
    <w:p>
      <w:pPr>
        <w:pStyle w:val="Normal.0"/>
        <w:jc w:val="center"/>
      </w:pPr>
    </w:p>
    <w:p>
      <w:pPr>
        <w:pStyle w:val="Normal.0"/>
        <w:jc w:val="center"/>
        <w:rPr>
          <w:sz w:val="18"/>
          <w:szCs w:val="18"/>
        </w:rPr>
      </w:pPr>
      <w:r>
        <w:rPr>
          <w:rFonts w:ascii="Arial Narrow" w:hAnsi="Arial Narrow"/>
          <w:sz w:val="18"/>
          <w:szCs w:val="18"/>
          <w:rtl w:val="0"/>
          <w:lang w:val="en-US"/>
        </w:rPr>
        <w:t>From BibleStoryCard Learning System</w:t>
      </w:r>
      <w:r>
        <w:rPr>
          <w:rFonts w:ascii="Arial Narrow" w:hAnsi="Arial Narrow" w:hint="default"/>
          <w:sz w:val="18"/>
          <w:szCs w:val="18"/>
          <w:rtl w:val="0"/>
          <w:lang w:val="en-US"/>
        </w:rPr>
        <w:t xml:space="preserve">™ </w:t>
      </w:r>
      <w:r>
        <w:rPr>
          <w:rFonts w:ascii="Arial Narrow" w:hAnsi="Arial Narrow"/>
          <w:sz w:val="18"/>
          <w:szCs w:val="18"/>
          <w:rtl w:val="0"/>
          <w:lang w:val="en-US"/>
        </w:rPr>
        <w:t xml:space="preserve">Coloring Book </w:t>
      </w:r>
      <w:r>
        <w:rPr>
          <w:rFonts w:ascii="Arial Narrow" w:hAnsi="Arial Narrow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 Narrow" w:hAnsi="Arial Narrow"/>
          <w:sz w:val="18"/>
          <w:szCs w:val="18"/>
          <w:rtl w:val="0"/>
          <w:lang w:val="en-US"/>
        </w:rPr>
        <w:t xml:space="preserve">1996 Wesleyan Publishing House </w:t>
      </w:r>
      <w:r>
        <w:rPr>
          <w:sz w:val="18"/>
          <w:szCs w:val="18"/>
          <w:rtl w:val="0"/>
          <w:lang w:val="en-US"/>
        </w:rPr>
        <w:t>Used by permission.</w:t>
      </w:r>
      <w:r>
        <w:rPr>
          <w:sz w:val="18"/>
          <w:szCs w:val="18"/>
          <w:rtl w:val="0"/>
          <w:lang w:val="en-US"/>
        </w:rPr>
        <w:t> </w:t>
      </w:r>
      <w:r>
        <w:rPr>
          <w:sz w:val="18"/>
          <w:szCs w:val="18"/>
          <w:rtl w:val="0"/>
          <w:lang w:val="en-US"/>
        </w:rPr>
        <w:t xml:space="preserve">Additional BibleStoryCard resources available by visiting online </w:t>
      </w:r>
    </w:p>
    <w:p>
      <w:pPr>
        <w:pStyle w:val="Normal.0"/>
        <w:jc w:val="center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http://www.wphonline.com/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52347" cy="275921"/>
                <wp:effectExtent l="0" t="0" r="0" b="0"/>
                <wp:docPr id="1073741837" name="officeArt object" descr="Word Jumb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347" cy="2759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Jumble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22.2pt;height:21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Jumble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line">
                  <wp:posOffset>135890</wp:posOffset>
                </wp:positionV>
                <wp:extent cx="4114800" cy="457200"/>
                <wp:effectExtent l="0" t="0" r="0" b="0"/>
                <wp:wrapNone/>
                <wp:docPr id="1073741838" name="officeArt object" descr="Unscramble each word and then place the numbered letters in the numbered boxes at the bottom to reveal the answer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Unscramble each word and then place the numbered letters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in the numbered boxes at the bottom to reveal the answer.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1.8pt;margin-top:10.7pt;width:324.0pt;height:36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Unscramble each word and then place the numbered letters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in the numbered boxes at the bottom to reveal the answer.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62242" cy="2734456"/>
            <wp:effectExtent l="0" t="0" r="0" b="0"/>
            <wp:docPr id="107374183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2242" cy="273445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tbl>
      <w:tblPr>
        <w:tblW w:w="717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170"/>
      </w:tblGrid>
      <w:tr>
        <w:tblPrEx>
          <w:shd w:val="clear" w:color="auto" w:fill="ced7e7"/>
        </w:tblPrEx>
        <w:trPr>
          <w:trHeight w:val="552" w:hRule="atLeast"/>
        </w:trPr>
        <w:tc>
          <w:tcPr>
            <w:tcW w:type="dxa" w:w="71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en-US"/>
              </w:rPr>
              <w:t>PUZZLE CLUES</w:t>
            </w:r>
            <w:r>
              <w:rPr>
                <w:rFonts w:ascii="Arial" w:cs="Arial" w:hAnsi="Arial" w:eastAsia="Arial"/>
                <w:b w:val="1"/>
                <w:bCs w:val="1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71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>1. A sound like the blowing of a violent _______ came from heaven.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71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2. They saw what seemed to be tongues of ______. 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71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3. All of them were filled with the Holy _______. 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71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>4. They began to ______ in other tongues as the Spirit enabled them.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71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>5. Peter stood up and spoke to the ______ of people.</w:t>
            </w:r>
          </w:p>
        </w:tc>
      </w:tr>
      <w:tr>
        <w:tblPrEx>
          <w:shd w:val="clear" w:color="auto" w:fill="ced7e7"/>
        </w:tblPrEx>
        <w:trPr>
          <w:trHeight w:val="473" w:hRule="atLeast"/>
        </w:trPr>
        <w:tc>
          <w:tcPr>
            <w:tcW w:type="dxa" w:w="71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Answer: All of these events took place on the day of _____________. </w:t>
            </w:r>
            <w:r>
              <w:rPr>
                <w:rFonts w:ascii="Arial" w:cs="Arial" w:hAnsi="Arial" w:eastAsia="Arial"/>
                <w:sz w:val="22"/>
                <w:szCs w:val="22"/>
                <w:shd w:val="nil" w:color="auto" w:fill="auto"/>
                <w:lang w:val="en-US"/>
              </w:rPr>
              <w:br w:type="textWrapping"/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71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>Check your answers in Acts 2:1-14 (NIV)</w:t>
            </w:r>
          </w:p>
        </w:tc>
      </w:tr>
    </w:tbl>
    <w:p>
      <w:pPr>
        <w:pStyle w:val="Normal.0"/>
        <w:widowControl w:val="0"/>
        <w:jc w:val="center"/>
      </w:pPr>
      <w:r/>
    </w:p>
    <w:sectPr>
      <w:headerReference w:type="default" r:id="rId10"/>
      <w:footerReference w:type="default" r:id="rId11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