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7666" cy="3629025"/>
            <wp:effectExtent l="0" t="0" r="0" b="0"/>
            <wp:docPr id="1073741826" name="officeArt object" descr="depends_on_jesus_crosswo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depends_on_jesus_crossword.jpeg" descr="depends_on_jesus_crossword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666" cy="3629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657600" cy="1572895"/>
            <wp:effectExtent l="0" t="0" r="0" b="0"/>
            <wp:docPr id="1073741827" name="officeArt object" descr="witness_to_other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itness_to_others.jpeg" descr="witness_to_other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5728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1010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84"/>
                          <a:chOff x="0" y="0"/>
                          <a:chExt cx="2491009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83">
                <w10:wrap type="none" side="bothSides" anchorx="text"/>
                <v:shape id="_x0000_s1029" style="position:absolute;left:0;top:0;width:2491009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10:1-11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0355" cy="350364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355" cy="35036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0589" cy="318076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589" cy="3180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8.9pt;height:2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6512" cy="3249168"/>
            <wp:effectExtent l="0" t="0" r="0" b="0"/>
            <wp:docPr id="1073741836" name="officeArt object" descr="depends_on_jesus_deco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depends_on_jesus_decoder.jpeg" descr="depends_on_jesus_deco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2491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373783" cy="2003857"/>
            <wp:effectExtent l="0" t="0" r="0" b="0"/>
            <wp:docPr id="1073741837" name="officeArt object" descr="share_your_fait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hare_your_faith.jpeg" descr="share_your_faith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783" cy="20038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6440" cy="318097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440" cy="3180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9pt;height:2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3089" cy="5238655"/>
            <wp:effectExtent l="0" t="0" r="0" b="0"/>
            <wp:docPr id="1073741839" name="officeArt object" descr="tell_good_new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tell_good_news.png" descr="tell_good_news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089" cy="52386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The church tells everyone Jesus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’ </w:t>
      </w:r>
      <w:r>
        <w:rPr>
          <w:rFonts w:ascii="Arial" w:hAnsi="Arial"/>
          <w:b w:val="1"/>
          <w:bCs w:val="1"/>
          <w:rtl w:val="0"/>
          <w:lang w:val="en-US"/>
        </w:rPr>
        <w:t>Good News.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Standard Publishing,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sz w:val="18"/>
          <w:szCs w:val="18"/>
          <w:rtl w:val="0"/>
          <w:lang w:val="en-US"/>
        </w:rPr>
        <w:t>www.standardpub.com</w:t>
      </w:r>
      <w:r>
        <w:rPr>
          <w:rFonts w:ascii="Arial" w:hAnsi="Arial"/>
          <w:sz w:val="18"/>
          <w:szCs w:val="18"/>
          <w:rtl w:val="0"/>
          <w:lang w:val="en-US"/>
        </w:rPr>
        <w:t>, 1-800-543-1301.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3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